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97" w:rsidRPr="00752E97" w:rsidRDefault="00752E97" w:rsidP="00752E97">
      <w:pPr>
        <w:jc w:val="center"/>
        <w:rPr>
          <w:b/>
          <w:sz w:val="28"/>
          <w:szCs w:val="32"/>
        </w:rPr>
      </w:pPr>
      <w:r w:rsidRPr="00752E97">
        <w:rPr>
          <w:b/>
          <w:sz w:val="28"/>
          <w:szCs w:val="32"/>
        </w:rPr>
        <w:t>ДОГОВОР №</w:t>
      </w:r>
      <w:r w:rsidRPr="00752E97">
        <w:rPr>
          <w:b/>
          <w:sz w:val="28"/>
          <w:szCs w:val="32"/>
        </w:rPr>
        <w:t xml:space="preserve"> __</w:t>
      </w:r>
      <w:r>
        <w:rPr>
          <w:b/>
          <w:sz w:val="28"/>
          <w:szCs w:val="32"/>
        </w:rPr>
        <w:t>_</w:t>
      </w:r>
    </w:p>
    <w:p w:rsidR="00752E97" w:rsidRPr="00752E97" w:rsidRDefault="00752E97" w:rsidP="00752E97">
      <w:pPr>
        <w:spacing w:after="80"/>
        <w:contextualSpacing/>
        <w:jc w:val="center"/>
        <w:rPr>
          <w:b/>
        </w:rPr>
      </w:pPr>
      <w:r w:rsidRPr="00752E97">
        <w:rPr>
          <w:b/>
        </w:rPr>
        <w:t>на оказание услуг по сбору и вывозу отходов</w:t>
      </w:r>
    </w:p>
    <w:p w:rsidR="00752E97" w:rsidRPr="00752E97" w:rsidRDefault="00752E97" w:rsidP="00752E97">
      <w:pPr>
        <w:spacing w:after="80"/>
        <w:contextualSpacing/>
        <w:jc w:val="center"/>
        <w:rPr>
          <w:b/>
        </w:rPr>
      </w:pPr>
      <w:r w:rsidRPr="00752E97">
        <w:rPr>
          <w:b/>
        </w:rPr>
        <w:t>потребления на объектах розничной торговли</w:t>
      </w:r>
    </w:p>
    <w:p w:rsidR="00752E97" w:rsidRDefault="00752E97" w:rsidP="00752E97">
      <w:pPr>
        <w:sectPr w:rsidR="00752E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52E97" w:rsidRDefault="00752E97" w:rsidP="00752E97">
      <w:r>
        <w:lastRenderedPageBreak/>
        <w:t>г. Минск</w:t>
      </w:r>
      <w:r>
        <w:t xml:space="preserve"> </w:t>
      </w:r>
    </w:p>
    <w:p w:rsidR="00752E97" w:rsidRDefault="00752E97" w:rsidP="00752E97">
      <w:pPr>
        <w:jc w:val="right"/>
        <w:sectPr w:rsidR="00752E97" w:rsidSect="00752E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lastRenderedPageBreak/>
        <w:t xml:space="preserve">«__» ____________ </w:t>
      </w:r>
      <w:r>
        <w:t xml:space="preserve">2022 </w:t>
      </w:r>
    </w:p>
    <w:p w:rsidR="00752E97" w:rsidRDefault="00752E97" w:rsidP="00752E97">
      <w:pPr>
        <w:sectPr w:rsidR="00752E97" w:rsidSect="00752E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2E97" w:rsidRDefault="00752E97" w:rsidP="00752E97">
      <w:pPr>
        <w:jc w:val="both"/>
      </w:pPr>
      <w:r>
        <w:lastRenderedPageBreak/>
        <w:t>___________________________</w:t>
      </w:r>
      <w:r>
        <w:t>, именуемое в дальнейшем Заказчик, в лице</w:t>
      </w:r>
      <w:r>
        <w:t>___________</w:t>
      </w:r>
      <w:r>
        <w:t>_______, действующего на основании</w:t>
      </w:r>
      <w:r>
        <w:t xml:space="preserve"> </w:t>
      </w:r>
      <w:r>
        <w:t>___________________________ с одной стороны, и Индивидуальный предприниматель Поскробко Сергей Адамович, именуемый в дальнейшем Исполнитель, действующий на основании Свидетельства о регистрации № 191735738 от 31.05.2012 г., (регистрации в гос.реестре организаций, осуществляющих сбор отходов от 23.02.2016 г. № 156) с другой стороны, заключили настоящий договор о нижеследующем:</w:t>
      </w:r>
    </w:p>
    <w:p w:rsidR="00752E97" w:rsidRPr="00752E97" w:rsidRDefault="00752E97" w:rsidP="00752E97">
      <w:pPr>
        <w:spacing w:before="360" w:after="40"/>
        <w:jc w:val="center"/>
        <w:rPr>
          <w:b/>
        </w:rPr>
      </w:pPr>
      <w:r w:rsidRPr="00752E97">
        <w:rPr>
          <w:b/>
        </w:rPr>
        <w:t>1. ПРЕДМЕТ ДОГОВОРА</w:t>
      </w:r>
    </w:p>
    <w:p w:rsidR="00752E97" w:rsidRDefault="00752E97" w:rsidP="00752E97">
      <w:pPr>
        <w:jc w:val="both"/>
      </w:pPr>
      <w:r>
        <w:t>В соответствии с требованиями Указа Президента Республики</w:t>
      </w:r>
      <w:r>
        <w:t xml:space="preserve"> Беларусь от 17.01.2020 г. № 16 </w:t>
      </w:r>
      <w:r>
        <w:t xml:space="preserve">в целях осуществления сбора от физических лиц организациями, осуществляющими розничную торговлю, товаров, утративших потребительские свойства, Исполнитель обязуется оказать услуги по сбору от физических лиц и вывозу с объекта розничной торговли отходов: </w:t>
      </w:r>
      <w:r w:rsidRPr="00752E97">
        <w:rPr>
          <w:b/>
        </w:rPr>
        <w:t>компактных люминесцентных ламп</w:t>
      </w:r>
      <w:r w:rsidRPr="00752E97">
        <w:t xml:space="preserve"> (энергосберегающих) </w:t>
      </w:r>
      <w:r w:rsidRPr="00752E97">
        <w:rPr>
          <w:b/>
        </w:rPr>
        <w:t>отработанных</w:t>
      </w:r>
      <w:r w:rsidRPr="00752E97">
        <w:t xml:space="preserve"> (код 3532607), </w:t>
      </w:r>
      <w:r w:rsidRPr="00752E97">
        <w:rPr>
          <w:b/>
        </w:rPr>
        <w:t>люминесцентных трубок отработанных</w:t>
      </w:r>
      <w:r w:rsidRPr="00752E97">
        <w:t xml:space="preserve"> (код 3532604), </w:t>
      </w:r>
      <w:r w:rsidRPr="00752E97">
        <w:rPr>
          <w:b/>
        </w:rPr>
        <w:t>элементов питания</w:t>
      </w:r>
      <w:r w:rsidRPr="00752E97">
        <w:t xml:space="preserve"> (батареек) </w:t>
      </w:r>
      <w:r w:rsidRPr="00752E97">
        <w:rPr>
          <w:b/>
        </w:rPr>
        <w:t>отработанных</w:t>
      </w:r>
      <w:r w:rsidRPr="00752E97">
        <w:t xml:space="preserve"> (код 3534500), </w:t>
      </w:r>
      <w:r w:rsidRPr="00752E97">
        <w:rPr>
          <w:b/>
        </w:rPr>
        <w:t>отходов электрического и электронного оборудования</w:t>
      </w:r>
      <w:r w:rsidRPr="00752E97">
        <w:t xml:space="preserve"> (код 9120200) -далее – отходы.</w:t>
      </w:r>
    </w:p>
    <w:p w:rsidR="00752E97" w:rsidRPr="00752E97" w:rsidRDefault="00752E97" w:rsidP="00752E97">
      <w:pPr>
        <w:spacing w:before="280" w:after="40"/>
        <w:jc w:val="center"/>
        <w:rPr>
          <w:b/>
        </w:rPr>
      </w:pPr>
      <w:r w:rsidRPr="00752E97">
        <w:rPr>
          <w:b/>
        </w:rPr>
        <w:t>2. УСЛОВИЯ ОКАЗАНИЯ УСЛУГ</w:t>
      </w:r>
    </w:p>
    <w:p w:rsidR="00752E97" w:rsidRDefault="00752E97" w:rsidP="00752E97">
      <w:pPr>
        <w:ind w:firstLine="709"/>
        <w:contextualSpacing/>
        <w:jc w:val="both"/>
      </w:pPr>
      <w:r>
        <w:t>2</w:t>
      </w:r>
      <w:r>
        <w:t>.1.</w:t>
      </w:r>
      <w:r>
        <w:t xml:space="preserve"> Услуги по сбору от физических лиц отходов оказываются в местах реализации соответствующих товаров на территории объектов розничной торговли Заказчика (далее – объекты).</w:t>
      </w:r>
    </w:p>
    <w:p w:rsidR="00752E97" w:rsidRDefault="00752E97" w:rsidP="00752E97">
      <w:pPr>
        <w:ind w:firstLine="709"/>
        <w:contextualSpacing/>
        <w:jc w:val="both"/>
      </w:pPr>
      <w:r>
        <w:t xml:space="preserve">2.2. Услуги оказываются путем установки Исполнителем специальных контейнеров на территории объектов для самостоятельного размещения там отходов физическими лицами (Покупателями), и (или) передачей отходов физическими лицами (Покупателями) работникам торгового объекта с последующим вывозом Исполнителем всех указанных отходов для дальнейшего обезвреживания. </w:t>
      </w:r>
    </w:p>
    <w:p w:rsidR="00752E97" w:rsidRDefault="00752E97" w:rsidP="00752E97">
      <w:pPr>
        <w:ind w:firstLine="709"/>
        <w:contextualSpacing/>
        <w:jc w:val="both"/>
      </w:pPr>
      <w:r>
        <w:t>2.3. Заказчик осуществляет контроль заполнения контейнеров отходами и в случае их заполнения, а также накопления отходов, переданных Покупателями работникам торгового объекта, сообщает об этом Исполнителю. Порядок, сроки и способ вывоза отходов определяется по соглашению Сторон.</w:t>
      </w:r>
    </w:p>
    <w:p w:rsidR="00752E97" w:rsidRDefault="00752E97" w:rsidP="00752E97">
      <w:pPr>
        <w:ind w:firstLine="709"/>
        <w:contextualSpacing/>
        <w:jc w:val="both"/>
      </w:pPr>
      <w:r>
        <w:t>2.4. Работники Заказчика по просьбе Покупателей должны указывать место нахождения контейнера для сбора отходов и принимать их для самостоятельного размещения.</w:t>
      </w:r>
    </w:p>
    <w:p w:rsidR="00752E97" w:rsidRDefault="00752E97" w:rsidP="00752E97">
      <w:pPr>
        <w:ind w:firstLine="709"/>
        <w:contextualSpacing/>
        <w:jc w:val="both"/>
      </w:pPr>
      <w:r>
        <w:t xml:space="preserve">2.5. Сбору в связи с исполнением настоящего Договора подлежат указанные в настоящем договоре отходы любых торговых марок и производителей, предъявления при этом кассовых чеков или иных документов, подтверждающих приобретение данной продукции именно на этом торговом объекте </w:t>
      </w:r>
      <w:r w:rsidRPr="00752E97">
        <w:rPr>
          <w:b/>
        </w:rPr>
        <w:t>не требуется</w:t>
      </w:r>
      <w:r>
        <w:t>.</w:t>
      </w:r>
    </w:p>
    <w:p w:rsidR="00752E97" w:rsidRDefault="00752E97" w:rsidP="00752E97">
      <w:pPr>
        <w:ind w:firstLine="709"/>
        <w:contextualSpacing/>
        <w:jc w:val="both"/>
      </w:pPr>
      <w:r>
        <w:t>2.6. По требованию Заказчика Исполнитель обязан предоставлять данные по количеству собранных и вывезенных отходов после их обработки и сортировки.</w:t>
      </w:r>
    </w:p>
    <w:p w:rsidR="00752E97" w:rsidRDefault="00752E97" w:rsidP="00752E97">
      <w:pPr>
        <w:ind w:firstLine="709"/>
        <w:contextualSpacing/>
        <w:jc w:val="both"/>
      </w:pPr>
      <w:r>
        <w:t>2.7. Собранные в соответствии с настоящим договором отходы являются собственностью Исполнителя.</w:t>
      </w:r>
    </w:p>
    <w:p w:rsidR="00752E97" w:rsidRDefault="00752E97" w:rsidP="00752E97">
      <w:pPr>
        <w:ind w:firstLine="709"/>
        <w:contextualSpacing/>
      </w:pPr>
      <w:r>
        <w:t xml:space="preserve">2.8 Стороны договорились, что оказание услуг по настоящему договору осуществляется на безвозмездной основе. </w:t>
      </w:r>
    </w:p>
    <w:p w:rsidR="00752E97" w:rsidRPr="00752E97" w:rsidRDefault="00752E97" w:rsidP="00752E97">
      <w:pPr>
        <w:spacing w:before="280" w:after="40"/>
        <w:jc w:val="center"/>
        <w:rPr>
          <w:b/>
        </w:rPr>
      </w:pPr>
      <w:r w:rsidRPr="00752E97">
        <w:rPr>
          <w:b/>
        </w:rPr>
        <w:lastRenderedPageBreak/>
        <w:t>3. ОТВЕТСТВЕННОСТЬ СТОРОН. РАЗРЕШЕНИЕ СПОРОВ</w:t>
      </w:r>
    </w:p>
    <w:p w:rsidR="00752E97" w:rsidRDefault="00752E97" w:rsidP="00752E97">
      <w:pPr>
        <w:ind w:firstLine="708"/>
        <w:contextualSpacing/>
        <w:jc w:val="both"/>
      </w:pPr>
      <w:r>
        <w:t>3.1. За нарушение обязанностей по настоящему договору Стороны несут ответственность в соответствии с действующим законодательством Республики Беларусь.</w:t>
      </w:r>
    </w:p>
    <w:p w:rsidR="00752E97" w:rsidRDefault="00752E97" w:rsidP="00752E97">
      <w:pPr>
        <w:ind w:firstLine="708"/>
        <w:contextualSpacing/>
        <w:jc w:val="both"/>
      </w:pPr>
      <w:r>
        <w:t>3.2. Стороны не несут ответственности за неисполнение и ненадлежащее исполнение обязательств по настоящему договору, если надлежащее исполнение обязательств невозможно вследствие непреодолимой силы, то есть чрезвычайных и непредотвратимых при данных условиях обстоятельств. О возникновении обстоятельств непреодолимой силы соответствующая сторона уведомляет другую сторону в срок не позднее 3 дней с момента их возникновения.</w:t>
      </w:r>
    </w:p>
    <w:p w:rsidR="00752E97" w:rsidRDefault="00752E97" w:rsidP="00752E97">
      <w:pPr>
        <w:ind w:firstLine="708"/>
        <w:contextualSpacing/>
        <w:jc w:val="both"/>
      </w:pPr>
      <w:r>
        <w:t>3.3. Все споры и разногласия Сторон по настоящему договору разрешаются путем переговоров, а в случае не достижения Сторонами согласия – в экономическом суде по месту нахождения ответчика.</w:t>
      </w:r>
    </w:p>
    <w:p w:rsidR="00752E97" w:rsidRDefault="00752E97" w:rsidP="00752E97">
      <w:pPr>
        <w:contextualSpacing/>
        <w:jc w:val="both"/>
      </w:pPr>
      <w:r>
        <w:t>Претензионный порядок урегулирования спора Стороны признают обязательным. Получатель претензии в срок не позднее десяти дней со дня ее получения письменно уведомляет заявителя претензии о результатах рассмотрения претензии.</w:t>
      </w:r>
    </w:p>
    <w:p w:rsidR="00752E97" w:rsidRPr="00752E97" w:rsidRDefault="00752E97" w:rsidP="00752E97">
      <w:pPr>
        <w:spacing w:before="280" w:after="40"/>
        <w:jc w:val="center"/>
        <w:rPr>
          <w:b/>
        </w:rPr>
      </w:pPr>
      <w:r w:rsidRPr="00752E97">
        <w:rPr>
          <w:b/>
        </w:rPr>
        <w:t>4. СРОК ДЕЙСТВИЯ ДОГОВОРА. ПРОЧИЕ УСЛОВИЯ</w:t>
      </w:r>
    </w:p>
    <w:p w:rsidR="00752E97" w:rsidRDefault="00752E97" w:rsidP="00752E97">
      <w:pPr>
        <w:ind w:firstLine="708"/>
        <w:contextualSpacing/>
        <w:jc w:val="both"/>
      </w:pPr>
      <w:r>
        <w:t xml:space="preserve">4.1. Настоящий договор вступает в силу с момента его подписания и действует до </w:t>
      </w:r>
    </w:p>
    <w:p w:rsidR="00752E97" w:rsidRDefault="00752E97" w:rsidP="00752E97">
      <w:pPr>
        <w:contextualSpacing/>
        <w:jc w:val="both"/>
      </w:pPr>
      <w:r>
        <w:t>31.12.2022 г.</w:t>
      </w:r>
    </w:p>
    <w:p w:rsidR="00752E97" w:rsidRDefault="00752E97" w:rsidP="00752E97">
      <w:pPr>
        <w:contextualSpacing/>
        <w:jc w:val="both"/>
      </w:pPr>
      <w:r>
        <w:t>При отсутствии письменного заявления любой из Сторон настоящего договора о его прекращении в связи с истечением срока действия, сделанного не позднее, чем за десять дней до истечения этого срока, срок действия настоящего договора продлевается на каждый следующий календарный год на условиях, предусмотренных настоящим договором.</w:t>
      </w:r>
    </w:p>
    <w:p w:rsidR="00752E97" w:rsidRDefault="00752E97" w:rsidP="00752E97">
      <w:pPr>
        <w:ind w:firstLine="708"/>
        <w:contextualSpacing/>
        <w:jc w:val="both"/>
      </w:pPr>
      <w:r>
        <w:t>4.2. Все изменения и дополнения к настоящему договору действительны при условии, если они совершены в письменной форме и подписаны уполномоченными представителями Сторон.</w:t>
      </w:r>
    </w:p>
    <w:p w:rsidR="00752E97" w:rsidRDefault="00752E97" w:rsidP="00752E97">
      <w:pPr>
        <w:contextualSpacing/>
        <w:jc w:val="both"/>
      </w:pPr>
      <w:r>
        <w:t>Настоящий договор расторгается по соглашению Сторон, а также в иных случаях, предусмотренных законодательством.</w:t>
      </w:r>
    </w:p>
    <w:p w:rsidR="00752E97" w:rsidRDefault="00752E97" w:rsidP="00752E97">
      <w:pPr>
        <w:ind w:firstLine="708"/>
        <w:contextualSpacing/>
        <w:jc w:val="both"/>
      </w:pPr>
      <w:r>
        <w:t>4.3.</w:t>
      </w:r>
      <w:r>
        <w:t xml:space="preserve"> </w:t>
      </w:r>
      <w:r>
        <w:t>Стороны признают юридическую силу настоящего договора и оформленных во исполнение настоящего договора документов (в том числе актов на оказанные услуги и других документов), переданных посредством факсимильной связи или электронной почты, если такие документы подписаны уполномоченными представителями Стор</w:t>
      </w:r>
      <w:r>
        <w:t>он и скреплены печатями Сторон.</w:t>
      </w:r>
    </w:p>
    <w:p w:rsidR="00752E97" w:rsidRDefault="00752E97" w:rsidP="00752E97">
      <w:pPr>
        <w:ind w:firstLine="708"/>
        <w:contextualSpacing/>
        <w:jc w:val="both"/>
      </w:pPr>
      <w:r>
        <w:t>4.4. Настоящий договор составлен в двух экземплярах, имеющих равную юридическую силу (по одному экземпляру для каждой из Сторон).</w:t>
      </w:r>
    </w:p>
    <w:p w:rsidR="00752E97" w:rsidRDefault="00752E97" w:rsidP="00752E97">
      <w:pPr>
        <w:ind w:firstLine="708"/>
        <w:contextualSpacing/>
        <w:jc w:val="both"/>
      </w:pPr>
    </w:p>
    <w:p w:rsidR="00752E97" w:rsidRPr="00752E97" w:rsidRDefault="00752E97" w:rsidP="00752E97">
      <w:pPr>
        <w:spacing w:before="160"/>
        <w:jc w:val="center"/>
        <w:rPr>
          <w:b/>
        </w:rPr>
        <w:sectPr w:rsidR="00752E97" w:rsidRPr="00752E97" w:rsidSect="00752E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52E97">
        <w:rPr>
          <w:b/>
        </w:rPr>
        <w:t>5. АД</w:t>
      </w:r>
      <w:r w:rsidRPr="00752E97">
        <w:rPr>
          <w:b/>
        </w:rPr>
        <w:t>РЕСА, РЕВИЗИТЫ И ПОДПИСИ СТОРОН</w:t>
      </w:r>
    </w:p>
    <w:p w:rsidR="00752E97" w:rsidRDefault="00752E97" w:rsidP="00752E97">
      <w:pPr>
        <w:spacing w:before="120" w:after="120"/>
        <w:jc w:val="center"/>
        <w:rPr>
          <w:b/>
        </w:rPr>
      </w:pPr>
      <w:r w:rsidRPr="00752E97">
        <w:rPr>
          <w:b/>
        </w:rPr>
        <w:lastRenderedPageBreak/>
        <w:t>Заказчик:</w:t>
      </w:r>
    </w:p>
    <w:p w:rsidR="00752E97" w:rsidRDefault="00752E97" w:rsidP="00752E97">
      <w:pPr>
        <w:spacing w:before="120" w:after="120"/>
        <w:contextualSpacing/>
        <w:jc w:val="center"/>
      </w:pPr>
    </w:p>
    <w:p w:rsidR="00752E97" w:rsidRPr="00752E97" w:rsidRDefault="00752E97" w:rsidP="00752E97">
      <w:pPr>
        <w:spacing w:before="120" w:after="120"/>
        <w:contextualSpacing/>
        <w:jc w:val="center"/>
      </w:pPr>
      <w:r>
        <w:br w:type="column"/>
      </w:r>
      <w:r w:rsidRPr="00752E97">
        <w:rPr>
          <w:b/>
        </w:rPr>
        <w:lastRenderedPageBreak/>
        <w:t>Исполнитель:</w:t>
      </w:r>
      <w:bookmarkStart w:id="0" w:name="_GoBack"/>
      <w:bookmarkEnd w:id="0"/>
    </w:p>
    <w:p w:rsidR="00752E97" w:rsidRPr="00752E97" w:rsidRDefault="00752E97" w:rsidP="00752E97">
      <w:pPr>
        <w:spacing w:before="120" w:after="120"/>
        <w:contextualSpacing/>
        <w:jc w:val="center"/>
        <w:rPr>
          <w:b/>
        </w:rPr>
      </w:pPr>
      <w:r w:rsidRPr="00752E97">
        <w:rPr>
          <w:b/>
        </w:rPr>
        <w:t>Индивидуальный</w:t>
      </w:r>
      <w:r w:rsidRPr="00752E97">
        <w:rPr>
          <w:b/>
        </w:rPr>
        <w:t xml:space="preserve"> предприниматель</w:t>
      </w:r>
    </w:p>
    <w:p w:rsidR="00752E97" w:rsidRPr="00752E97" w:rsidRDefault="00752E97" w:rsidP="00752E97">
      <w:pPr>
        <w:spacing w:before="120" w:after="120"/>
        <w:contextualSpacing/>
        <w:jc w:val="center"/>
        <w:rPr>
          <w:b/>
        </w:rPr>
      </w:pPr>
      <w:r w:rsidRPr="00752E97">
        <w:rPr>
          <w:b/>
        </w:rPr>
        <w:t>Поскробко Сергей Адамович</w:t>
      </w:r>
    </w:p>
    <w:p w:rsidR="00752E97" w:rsidRDefault="00752E97" w:rsidP="00752E97">
      <w:pPr>
        <w:spacing w:before="120" w:after="120"/>
        <w:contextualSpacing/>
        <w:jc w:val="center"/>
      </w:pPr>
      <w:r>
        <w:t>220026, г. Минск, ул. Филатова, 5-70</w:t>
      </w:r>
    </w:p>
    <w:p w:rsidR="00752E97" w:rsidRDefault="00752E97" w:rsidP="00752E97">
      <w:pPr>
        <w:spacing w:before="120" w:after="120"/>
        <w:contextualSpacing/>
        <w:jc w:val="center"/>
      </w:pPr>
      <w:r>
        <w:t>Свидетельство о регистрации</w:t>
      </w:r>
    </w:p>
    <w:p w:rsidR="00752E97" w:rsidRDefault="00752E97" w:rsidP="00752E97">
      <w:pPr>
        <w:spacing w:before="120" w:after="120"/>
        <w:contextualSpacing/>
        <w:jc w:val="center"/>
      </w:pPr>
      <w:r>
        <w:t>№ 191735738 от 31.05.2012 г.</w:t>
      </w:r>
    </w:p>
    <w:p w:rsidR="00752E97" w:rsidRDefault="00752E97" w:rsidP="00752E97">
      <w:pPr>
        <w:spacing w:before="120" w:after="120"/>
        <w:contextualSpacing/>
        <w:jc w:val="center"/>
      </w:pPr>
      <w:r>
        <w:t>р/с № BY92PJCB30130260851000000933</w:t>
      </w:r>
    </w:p>
    <w:p w:rsidR="00752E97" w:rsidRDefault="00752E97" w:rsidP="00752E97">
      <w:pPr>
        <w:spacing w:before="120" w:after="120"/>
        <w:contextualSpacing/>
        <w:jc w:val="center"/>
      </w:pPr>
      <w:r>
        <w:t>Банк: ОАО «Приорбанк» ЦБУ 100</w:t>
      </w:r>
    </w:p>
    <w:p w:rsidR="00752E97" w:rsidRDefault="00752E97" w:rsidP="00752E97">
      <w:pPr>
        <w:spacing w:before="120" w:after="120"/>
        <w:contextualSpacing/>
        <w:jc w:val="center"/>
      </w:pPr>
      <w:r>
        <w:t>г. Минск ул. Радиальная, 38А Код 749</w:t>
      </w:r>
    </w:p>
    <w:p w:rsidR="00752E97" w:rsidRPr="00752E97" w:rsidRDefault="00752E97" w:rsidP="00752E97">
      <w:pPr>
        <w:spacing w:before="120" w:after="120"/>
        <w:contextualSpacing/>
        <w:jc w:val="center"/>
        <w:rPr>
          <w:lang w:val="en-US"/>
        </w:rPr>
      </w:pPr>
      <w:r>
        <w:t>УНП</w:t>
      </w:r>
      <w:r w:rsidRPr="00752E97">
        <w:rPr>
          <w:lang w:val="en-US"/>
        </w:rPr>
        <w:t xml:space="preserve"> 191735738</w:t>
      </w:r>
    </w:p>
    <w:p w:rsidR="00752E97" w:rsidRDefault="00752E97" w:rsidP="00752E97">
      <w:pPr>
        <w:spacing w:before="120" w:after="120"/>
        <w:contextualSpacing/>
        <w:jc w:val="center"/>
        <w:rPr>
          <w:lang w:val="en-US"/>
        </w:rPr>
      </w:pPr>
      <w:r>
        <w:t>тел</w:t>
      </w:r>
      <w:r w:rsidRPr="00752E97">
        <w:rPr>
          <w:lang w:val="en-US"/>
        </w:rPr>
        <w:t>.: + 375 293 340</w:t>
      </w:r>
      <w:r>
        <w:rPr>
          <w:lang w:val="en-US"/>
        </w:rPr>
        <w:t> </w:t>
      </w:r>
      <w:r w:rsidRPr="00752E97">
        <w:rPr>
          <w:lang w:val="en-US"/>
        </w:rPr>
        <w:t>616</w:t>
      </w:r>
    </w:p>
    <w:p w:rsidR="00752E97" w:rsidRPr="00752E97" w:rsidRDefault="00752E97" w:rsidP="00752E97">
      <w:pPr>
        <w:spacing w:before="120" w:after="120"/>
        <w:contextualSpacing/>
        <w:jc w:val="center"/>
        <w:rPr>
          <w:lang w:val="en-US"/>
        </w:rPr>
      </w:pPr>
      <w:r>
        <w:rPr>
          <w:lang w:val="en-US"/>
        </w:rPr>
        <w:t>e-mail: sa@etprom.by</w:t>
      </w:r>
    </w:p>
    <w:p w:rsidR="00752E97" w:rsidRDefault="00752E97" w:rsidP="00752E97">
      <w:pPr>
        <w:spacing w:before="120" w:after="120"/>
        <w:contextualSpacing/>
        <w:jc w:val="center"/>
      </w:pPr>
    </w:p>
    <w:p w:rsidR="00AB0D1D" w:rsidRPr="00752E97" w:rsidRDefault="00752E97" w:rsidP="00752E97">
      <w:pPr>
        <w:spacing w:before="120" w:after="120"/>
        <w:contextualSpacing/>
        <w:jc w:val="right"/>
      </w:pPr>
      <w:r>
        <w:t>С.А. Поскробко</w:t>
      </w:r>
    </w:p>
    <w:sectPr w:rsidR="00AB0D1D" w:rsidRPr="00752E97" w:rsidSect="00752E97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97"/>
    <w:rsid w:val="00752E97"/>
    <w:rsid w:val="00A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D19BA-D084-44C2-9425-C5ACB1DB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 Любовь Семёновна</dc:creator>
  <cp:keywords/>
  <dc:description/>
  <cp:lastModifiedBy>Кабак Любовь Семёновна</cp:lastModifiedBy>
  <cp:revision>1</cp:revision>
  <dcterms:created xsi:type="dcterms:W3CDTF">2022-03-04T07:48:00Z</dcterms:created>
  <dcterms:modified xsi:type="dcterms:W3CDTF">2022-03-04T08:48:00Z</dcterms:modified>
</cp:coreProperties>
</file>